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CB3" w:rsidRDefault="008F1CB3">
      <w:pPr>
        <w:pStyle w:val="Title"/>
        <w:rPr>
          <w:sz w:val="20"/>
        </w:rPr>
      </w:pPr>
    </w:p>
    <w:p w:rsidR="008F1CB3" w:rsidRDefault="008F1CB3">
      <w:pPr>
        <w:pStyle w:val="Title"/>
        <w:spacing w:before="2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133"/>
        <w:gridCol w:w="428"/>
        <w:gridCol w:w="2269"/>
        <w:gridCol w:w="4682"/>
      </w:tblGrid>
      <w:tr w:rsidR="008F1CB3">
        <w:trPr>
          <w:trHeight w:val="1114"/>
        </w:trPr>
        <w:tc>
          <w:tcPr>
            <w:tcW w:w="1693" w:type="dxa"/>
            <w:gridSpan w:val="2"/>
          </w:tcPr>
          <w:p w:rsidR="008F1CB3" w:rsidRDefault="008F1CB3">
            <w:pPr>
              <w:pStyle w:val="TableParagraph"/>
              <w:spacing w:before="8"/>
              <w:ind w:left="0"/>
              <w:rPr>
                <w:rFonts w:ascii="Times New Roman"/>
                <w:sz w:val="5"/>
              </w:rPr>
            </w:pPr>
          </w:p>
          <w:p w:rsidR="008F1CB3" w:rsidRDefault="00000000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01302" cy="507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02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gridSpan w:val="3"/>
          </w:tcPr>
          <w:p w:rsidR="008F1CB3" w:rsidRDefault="00000000">
            <w:pPr>
              <w:pStyle w:val="TableParagraph"/>
              <w:spacing w:before="5" w:line="256" w:lineRule="auto"/>
              <w:ind w:left="2042" w:right="2183" w:hanging="1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UNIVERSITAS PATTIMURA PROGRAM PASCASARJANA</w:t>
            </w:r>
          </w:p>
          <w:p w:rsidR="008F1CB3" w:rsidRDefault="00000000">
            <w:pPr>
              <w:pStyle w:val="TableParagraph"/>
              <w:spacing w:line="257" w:lineRule="exact"/>
              <w:ind w:left="704" w:right="843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PROGRAM MAGISTER PENDIDIKAN MATEMATIKA</w:t>
            </w:r>
          </w:p>
        </w:tc>
      </w:tr>
      <w:tr w:rsidR="008F1CB3">
        <w:trPr>
          <w:trHeight w:val="350"/>
        </w:trPr>
        <w:tc>
          <w:tcPr>
            <w:tcW w:w="9072" w:type="dxa"/>
            <w:gridSpan w:val="5"/>
          </w:tcPr>
          <w:p w:rsidR="008F1CB3" w:rsidRDefault="00000000">
            <w:pPr>
              <w:pStyle w:val="TableParagraph"/>
              <w:spacing w:before="5" w:line="325" w:lineRule="exact"/>
              <w:ind w:left="3807" w:right="3942"/>
              <w:jc w:val="center"/>
              <w:rPr>
                <w:rFonts w:ascii="Bookman Uralic"/>
                <w:b/>
                <w:sz w:val="28"/>
              </w:rPr>
            </w:pPr>
            <w:r>
              <w:rPr>
                <w:rFonts w:ascii="Bookman Uralic"/>
                <w:b/>
                <w:sz w:val="28"/>
              </w:rPr>
              <w:t>SILABUS</w:t>
            </w:r>
          </w:p>
        </w:tc>
      </w:tr>
      <w:tr w:rsidR="008F1CB3">
        <w:trPr>
          <w:trHeight w:val="537"/>
        </w:trPr>
        <w:tc>
          <w:tcPr>
            <w:tcW w:w="2121" w:type="dxa"/>
            <w:gridSpan w:val="3"/>
            <w:tcBorders>
              <w:bottom w:val="nil"/>
            </w:tcBorders>
            <w:shd w:val="clear" w:color="auto" w:fill="E7E6E6"/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  <w:shd w:val="clear" w:color="auto" w:fill="E7E6E6"/>
          </w:tcPr>
          <w:p w:rsidR="008F1CB3" w:rsidRDefault="00000000">
            <w:pPr>
              <w:pStyle w:val="TableParagraph"/>
              <w:tabs>
                <w:tab w:val="left" w:pos="1497"/>
              </w:tabs>
              <w:ind w:left="283"/>
            </w:pPr>
            <w:r>
              <w:t>Nama</w:t>
            </w:r>
            <w:r>
              <w:tab/>
              <w:t>Mata</w:t>
            </w:r>
          </w:p>
          <w:p w:rsidR="008F1CB3" w:rsidRDefault="00000000">
            <w:pPr>
              <w:pStyle w:val="TableParagraph"/>
              <w:spacing w:before="19" w:line="245" w:lineRule="exact"/>
              <w:ind w:left="283"/>
            </w:pPr>
            <w:r>
              <w:t>Kuliah</w:t>
            </w:r>
          </w:p>
        </w:tc>
        <w:tc>
          <w:tcPr>
            <w:tcW w:w="4682" w:type="dxa"/>
            <w:shd w:val="clear" w:color="auto" w:fill="E7E6E6"/>
          </w:tcPr>
          <w:p w:rsidR="008F1CB3" w:rsidRPr="00A11AD9" w:rsidRDefault="00A11AD9">
            <w:pPr>
              <w:pStyle w:val="TableParagraph"/>
              <w:ind w:left="102"/>
              <w:rPr>
                <w:b/>
                <w:lang w:val="en-US"/>
              </w:rPr>
            </w:pPr>
            <w:r>
              <w:rPr>
                <w:b/>
                <w:lang w:val="en-US"/>
              </w:rPr>
              <w:t>PSIKOLOGI BELAJAR MATEMATIKA</w:t>
            </w:r>
          </w:p>
        </w:tc>
      </w:tr>
      <w:tr w:rsidR="008F1CB3">
        <w:trPr>
          <w:trHeight w:val="270"/>
        </w:trPr>
        <w:tc>
          <w:tcPr>
            <w:tcW w:w="2121" w:type="dxa"/>
            <w:gridSpan w:val="3"/>
            <w:tcBorders>
              <w:top w:val="nil"/>
              <w:bottom w:val="nil"/>
            </w:tcBorders>
          </w:tcPr>
          <w:p w:rsidR="008F1CB3" w:rsidRDefault="00000000">
            <w:pPr>
              <w:pStyle w:val="TableParagraph"/>
              <w:spacing w:before="4" w:line="245" w:lineRule="exact"/>
              <w:ind w:left="347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2269" w:type="dxa"/>
          </w:tcPr>
          <w:p w:rsidR="008F1CB3" w:rsidRDefault="00000000">
            <w:pPr>
              <w:pStyle w:val="TableParagraph"/>
              <w:spacing w:before="4" w:line="245" w:lineRule="exact"/>
              <w:ind w:left="283"/>
            </w:pPr>
            <w:r>
              <w:t>Kode</w:t>
            </w:r>
          </w:p>
        </w:tc>
        <w:tc>
          <w:tcPr>
            <w:tcW w:w="4682" w:type="dxa"/>
          </w:tcPr>
          <w:p w:rsidR="008F1CB3" w:rsidRDefault="00000000">
            <w:pPr>
              <w:pStyle w:val="TableParagraph"/>
              <w:spacing w:before="4" w:line="245" w:lineRule="exact"/>
              <w:ind w:left="102"/>
            </w:pPr>
            <w:r>
              <w:t>PMA-</w:t>
            </w:r>
          </w:p>
        </w:tc>
      </w:tr>
      <w:tr w:rsidR="008F1CB3">
        <w:trPr>
          <w:trHeight w:val="270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1CB3" w:rsidRDefault="00000000">
            <w:pPr>
              <w:pStyle w:val="TableParagraph"/>
              <w:spacing w:before="4" w:line="245" w:lineRule="exact"/>
              <w:ind w:left="312"/>
              <w:rPr>
                <w:b/>
              </w:rPr>
            </w:pPr>
            <w:r>
              <w:rPr>
                <w:b/>
              </w:rPr>
              <w:t>(MK)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8F1CB3" w:rsidRDefault="00000000">
            <w:pPr>
              <w:pStyle w:val="TableParagraph"/>
              <w:spacing w:before="4" w:line="245" w:lineRule="exact"/>
              <w:ind w:left="283"/>
            </w:pPr>
            <w:r>
              <w:t>SKS</w:t>
            </w:r>
          </w:p>
        </w:tc>
        <w:tc>
          <w:tcPr>
            <w:tcW w:w="4682" w:type="dxa"/>
          </w:tcPr>
          <w:p w:rsidR="008F1CB3" w:rsidRDefault="00A11AD9">
            <w:pPr>
              <w:pStyle w:val="TableParagraph"/>
              <w:spacing w:before="4" w:line="245" w:lineRule="exact"/>
              <w:ind w:left="102"/>
            </w:pPr>
            <w:r>
              <w:rPr>
                <w:lang w:val="en-US"/>
              </w:rPr>
              <w:t>2</w:t>
            </w:r>
            <w:r w:rsidR="00000000">
              <w:t xml:space="preserve"> SKS</w:t>
            </w:r>
          </w:p>
        </w:tc>
      </w:tr>
      <w:tr w:rsidR="008F1CB3">
        <w:trPr>
          <w:trHeight w:val="270"/>
        </w:trPr>
        <w:tc>
          <w:tcPr>
            <w:tcW w:w="560" w:type="dxa"/>
            <w:tcBorders>
              <w:top w:val="nil"/>
              <w:righ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8F1CB3" w:rsidRDefault="00000000">
            <w:pPr>
              <w:pStyle w:val="TableParagraph"/>
              <w:spacing w:before="5" w:line="245" w:lineRule="exact"/>
              <w:ind w:left="283"/>
            </w:pPr>
            <w:r>
              <w:t>Semester</w:t>
            </w:r>
          </w:p>
        </w:tc>
        <w:tc>
          <w:tcPr>
            <w:tcW w:w="4682" w:type="dxa"/>
          </w:tcPr>
          <w:p w:rsidR="008F1CB3" w:rsidRDefault="00000000">
            <w:pPr>
              <w:pStyle w:val="TableParagraph"/>
              <w:spacing w:before="5" w:line="245" w:lineRule="exact"/>
              <w:ind w:left="102"/>
            </w:pPr>
            <w:r>
              <w:rPr>
                <w:w w:val="99"/>
              </w:rPr>
              <w:t>1</w:t>
            </w:r>
          </w:p>
        </w:tc>
      </w:tr>
      <w:tr w:rsidR="008F1CB3">
        <w:trPr>
          <w:trHeight w:val="270"/>
        </w:trPr>
        <w:tc>
          <w:tcPr>
            <w:tcW w:w="9072" w:type="dxa"/>
            <w:gridSpan w:val="5"/>
          </w:tcPr>
          <w:p w:rsidR="008F1CB3" w:rsidRDefault="00000000">
            <w:pPr>
              <w:pStyle w:val="TableParagraph"/>
              <w:spacing w:before="4" w:line="245" w:lineRule="exact"/>
              <w:ind w:left="103"/>
              <w:rPr>
                <w:b/>
              </w:rPr>
            </w:pPr>
            <w:r>
              <w:rPr>
                <w:b/>
              </w:rPr>
              <w:t>DESKRIPSI MATA KULIAH</w:t>
            </w:r>
          </w:p>
        </w:tc>
      </w:tr>
      <w:tr w:rsidR="008F1CB3" w:rsidTr="00A11AD9">
        <w:trPr>
          <w:trHeight w:val="470"/>
        </w:trPr>
        <w:tc>
          <w:tcPr>
            <w:tcW w:w="9072" w:type="dxa"/>
            <w:gridSpan w:val="5"/>
          </w:tcPr>
          <w:p w:rsidR="008F1CB3" w:rsidRPr="00640885" w:rsidRDefault="00000000">
            <w:pPr>
              <w:pStyle w:val="TableParagraph"/>
              <w:spacing w:before="1" w:line="256" w:lineRule="auto"/>
              <w:ind w:left="103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5">
              <w:rPr>
                <w:rFonts w:ascii="Times New Roman" w:hAnsi="Times New Roman" w:cs="Times New Roman"/>
                <w:sz w:val="24"/>
                <w:szCs w:val="24"/>
              </w:rPr>
              <w:t xml:space="preserve">Pada mata kuliah ini dikaji mengenai </w:t>
            </w:r>
            <w:r w:rsidR="00A11AD9" w:rsidRPr="00640885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 xml:space="preserve"> berbagai aspek psikologi belajar matematika</w:t>
            </w:r>
          </w:p>
        </w:tc>
      </w:tr>
      <w:tr w:rsidR="008F1CB3">
        <w:trPr>
          <w:trHeight w:val="270"/>
        </w:trPr>
        <w:tc>
          <w:tcPr>
            <w:tcW w:w="9072" w:type="dxa"/>
            <w:gridSpan w:val="5"/>
          </w:tcPr>
          <w:p w:rsidR="008F1CB3" w:rsidRDefault="00000000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t>CAPAIAN PEMBELAJARAN MATA KULIAH (CPMK)</w:t>
            </w:r>
          </w:p>
        </w:tc>
      </w:tr>
      <w:tr w:rsidR="008F1CB3" w:rsidTr="00640885">
        <w:trPr>
          <w:trHeight w:val="335"/>
        </w:trPr>
        <w:tc>
          <w:tcPr>
            <w:tcW w:w="560" w:type="dxa"/>
            <w:tcBorders>
              <w:bottom w:val="nil"/>
            </w:tcBorders>
          </w:tcPr>
          <w:p w:rsidR="008F1CB3" w:rsidRDefault="00000000">
            <w:pPr>
              <w:pStyle w:val="TableParagraph"/>
              <w:ind w:left="103"/>
            </w:pPr>
            <w:r>
              <w:t>1.</w:t>
            </w:r>
          </w:p>
        </w:tc>
        <w:tc>
          <w:tcPr>
            <w:tcW w:w="8512" w:type="dxa"/>
            <w:gridSpan w:val="4"/>
            <w:tcBorders>
              <w:bottom w:val="nil"/>
            </w:tcBorders>
          </w:tcPr>
          <w:p w:rsidR="008F1CB3" w:rsidRDefault="00A11AD9">
            <w:pPr>
              <w:pStyle w:val="TableParagraph"/>
              <w:tabs>
                <w:tab w:val="left" w:pos="2568"/>
                <w:tab w:val="left" w:pos="4516"/>
                <w:tab w:val="left" w:pos="7617"/>
              </w:tabs>
              <w:spacing w:before="12" w:line="260" w:lineRule="atLeast"/>
              <w:ind w:right="55"/>
            </w:pPr>
            <w:r w:rsidRPr="009E6800">
              <w:rPr>
                <w:rFonts w:ascii="Times New Roman" w:hAnsi="Times New Roman" w:cs="Times New Roman"/>
              </w:rPr>
              <w:t>Mampu mengkaji konsep dasar psikologi belajar matematika dan hakikat belajar matematika</w:t>
            </w:r>
          </w:p>
        </w:tc>
      </w:tr>
      <w:tr w:rsidR="008F1CB3" w:rsidTr="00640885">
        <w:trPr>
          <w:trHeight w:val="80"/>
        </w:trPr>
        <w:tc>
          <w:tcPr>
            <w:tcW w:w="560" w:type="dxa"/>
            <w:tcBorders>
              <w:top w:val="nil"/>
              <w:bottom w:val="nil"/>
            </w:tcBorders>
          </w:tcPr>
          <w:p w:rsidR="008F1CB3" w:rsidRDefault="008F1CB3" w:rsidP="00640885">
            <w:pPr>
              <w:pStyle w:val="TableParagraph"/>
              <w:ind w:left="0"/>
            </w:pPr>
          </w:p>
        </w:tc>
        <w:tc>
          <w:tcPr>
            <w:tcW w:w="8512" w:type="dxa"/>
            <w:gridSpan w:val="4"/>
            <w:tcBorders>
              <w:top w:val="nil"/>
              <w:bottom w:val="nil"/>
            </w:tcBorders>
          </w:tcPr>
          <w:p w:rsidR="008F1CB3" w:rsidRDefault="008F1CB3" w:rsidP="00A11AD9">
            <w:pPr>
              <w:pStyle w:val="TableParagraph"/>
              <w:spacing w:before="19" w:line="245" w:lineRule="exact"/>
              <w:ind w:left="0"/>
            </w:pPr>
          </w:p>
        </w:tc>
      </w:tr>
      <w:tr w:rsidR="008F1CB3" w:rsidTr="00640885">
        <w:trPr>
          <w:trHeight w:val="80"/>
        </w:trPr>
        <w:tc>
          <w:tcPr>
            <w:tcW w:w="560" w:type="dxa"/>
            <w:tcBorders>
              <w:top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2" w:type="dxa"/>
            <w:gridSpan w:val="4"/>
            <w:tcBorders>
              <w:top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1CB3">
        <w:trPr>
          <w:trHeight w:val="270"/>
        </w:trPr>
        <w:tc>
          <w:tcPr>
            <w:tcW w:w="9072" w:type="dxa"/>
            <w:gridSpan w:val="5"/>
          </w:tcPr>
          <w:p w:rsidR="008F1CB3" w:rsidRDefault="00000000">
            <w:pPr>
              <w:pStyle w:val="TableParagraph"/>
              <w:spacing w:before="5" w:line="246" w:lineRule="exact"/>
              <w:ind w:left="103"/>
              <w:rPr>
                <w:b/>
              </w:rPr>
            </w:pPr>
            <w:r>
              <w:rPr>
                <w:b/>
              </w:rPr>
              <w:t>SUB CAPAIAN PEMBELAJARAN MATA KULIAH (SUB-CPMK)</w:t>
            </w:r>
          </w:p>
        </w:tc>
      </w:tr>
      <w:tr w:rsidR="008F1CB3" w:rsidTr="00A11AD9">
        <w:trPr>
          <w:trHeight w:val="308"/>
        </w:trPr>
        <w:tc>
          <w:tcPr>
            <w:tcW w:w="560" w:type="dxa"/>
          </w:tcPr>
          <w:p w:rsidR="008F1CB3" w:rsidRDefault="00000000">
            <w:pPr>
              <w:pStyle w:val="TableParagraph"/>
              <w:ind w:left="103"/>
            </w:pPr>
            <w:r>
              <w:t>1.</w:t>
            </w:r>
          </w:p>
        </w:tc>
        <w:tc>
          <w:tcPr>
            <w:tcW w:w="8512" w:type="dxa"/>
            <w:gridSpan w:val="4"/>
          </w:tcPr>
          <w:p w:rsidR="008F1CB3" w:rsidRDefault="00A11AD9" w:rsidP="00A11AD9">
            <w:pPr>
              <w:pStyle w:val="TableParagraph"/>
              <w:spacing w:before="4"/>
            </w:pPr>
            <w:r>
              <w:t>Mendeskripsikan Formasi konsep matematika</w:t>
            </w:r>
          </w:p>
        </w:tc>
      </w:tr>
      <w:tr w:rsidR="008F1CB3" w:rsidTr="00A11AD9">
        <w:trPr>
          <w:trHeight w:val="227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03"/>
            </w:pPr>
            <w:r>
              <w:t>2.</w:t>
            </w:r>
          </w:p>
        </w:tc>
        <w:tc>
          <w:tcPr>
            <w:tcW w:w="8512" w:type="dxa"/>
            <w:gridSpan w:val="4"/>
          </w:tcPr>
          <w:p w:rsidR="008F1CB3" w:rsidRDefault="00A11AD9" w:rsidP="00A11AD9">
            <w:pPr>
              <w:pStyle w:val="TableParagraph"/>
              <w:spacing w:before="4"/>
            </w:pPr>
            <w:r>
              <w:t>Mendeskripsikan ide skema</w:t>
            </w:r>
          </w:p>
        </w:tc>
      </w:tr>
      <w:tr w:rsidR="008F1CB3">
        <w:trPr>
          <w:trHeight w:val="270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49" w:lineRule="exact"/>
              <w:ind w:left="103"/>
            </w:pPr>
            <w:r>
              <w:t>3.</w:t>
            </w:r>
          </w:p>
        </w:tc>
        <w:tc>
          <w:tcPr>
            <w:tcW w:w="8512" w:type="dxa"/>
            <w:gridSpan w:val="4"/>
          </w:tcPr>
          <w:p w:rsidR="008F1CB3" w:rsidRDefault="00A11AD9">
            <w:pPr>
              <w:pStyle w:val="TableParagraph"/>
              <w:spacing w:line="249" w:lineRule="exact"/>
            </w:pPr>
            <w:r>
              <w:t>Menjelaskan kecerdasan intuitif dan reflektif</w:t>
            </w:r>
          </w:p>
        </w:tc>
      </w:tr>
      <w:tr w:rsidR="00A11AD9">
        <w:trPr>
          <w:trHeight w:val="270"/>
        </w:trPr>
        <w:tc>
          <w:tcPr>
            <w:tcW w:w="560" w:type="dxa"/>
          </w:tcPr>
          <w:p w:rsidR="00A11AD9" w:rsidRDefault="00A11AD9" w:rsidP="00A11AD9">
            <w:pPr>
              <w:pStyle w:val="TableParagraph"/>
              <w:spacing w:line="250" w:lineRule="exact"/>
              <w:ind w:left="103"/>
            </w:pPr>
            <w:r>
              <w:t>4.</w:t>
            </w:r>
          </w:p>
        </w:tc>
        <w:tc>
          <w:tcPr>
            <w:tcW w:w="8512" w:type="dxa"/>
            <w:gridSpan w:val="4"/>
          </w:tcPr>
          <w:p w:rsidR="00A11AD9" w:rsidRPr="00CD294A" w:rsidRDefault="00A11AD9" w:rsidP="00A11AD9">
            <w:pPr>
              <w:rPr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>Menjelaskan simbol-simbol</w:t>
            </w:r>
          </w:p>
        </w:tc>
      </w:tr>
      <w:tr w:rsidR="00A11AD9">
        <w:trPr>
          <w:trHeight w:val="270"/>
        </w:trPr>
        <w:tc>
          <w:tcPr>
            <w:tcW w:w="560" w:type="dxa"/>
          </w:tcPr>
          <w:p w:rsidR="00A11AD9" w:rsidRDefault="00A11AD9" w:rsidP="00A11AD9">
            <w:pPr>
              <w:pStyle w:val="TableParagraph"/>
              <w:spacing w:line="250" w:lineRule="exact"/>
              <w:ind w:left="103"/>
            </w:pPr>
            <w:r>
              <w:t>5.</w:t>
            </w:r>
          </w:p>
        </w:tc>
        <w:tc>
          <w:tcPr>
            <w:tcW w:w="8512" w:type="dxa"/>
            <w:gridSpan w:val="4"/>
          </w:tcPr>
          <w:p w:rsidR="00A11AD9" w:rsidRPr="00CD294A" w:rsidRDefault="00A11AD9" w:rsidP="00A11AD9">
            <w:pPr>
              <w:rPr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>Men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</w:rPr>
              <w:t>ganalisis berpikir dan kemampuan berpikir matematika</w:t>
            </w:r>
          </w:p>
        </w:tc>
      </w:tr>
      <w:tr w:rsidR="00A11AD9">
        <w:trPr>
          <w:trHeight w:val="270"/>
        </w:trPr>
        <w:tc>
          <w:tcPr>
            <w:tcW w:w="560" w:type="dxa"/>
          </w:tcPr>
          <w:p w:rsidR="00A11AD9" w:rsidRDefault="00A11AD9" w:rsidP="00A11AD9">
            <w:pPr>
              <w:pStyle w:val="TableParagraph"/>
              <w:spacing w:line="249" w:lineRule="exact"/>
              <w:ind w:left="103"/>
            </w:pPr>
            <w:r>
              <w:t>6.</w:t>
            </w:r>
          </w:p>
        </w:tc>
        <w:tc>
          <w:tcPr>
            <w:tcW w:w="8512" w:type="dxa"/>
            <w:gridSpan w:val="4"/>
          </w:tcPr>
          <w:p w:rsidR="00A11AD9" w:rsidRPr="009044B9" w:rsidRDefault="00A11AD9" w:rsidP="00A11AD9">
            <w:pPr>
              <w:rPr>
                <w:rFonts w:ascii="Tahoma" w:hAnsi="Tahoma" w:cs="Tahoma"/>
                <w:noProof/>
                <w:color w:val="000000"/>
                <w:spacing w:val="-1"/>
                <w:sz w:val="19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>Men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</w:rPr>
              <w:t>gembangkan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</w:rPr>
              <w:t>kemampuan berpikir tingkat tinggi</w:t>
            </w:r>
          </w:p>
        </w:tc>
      </w:tr>
      <w:tr w:rsidR="00A11AD9" w:rsidTr="00A11AD9">
        <w:trPr>
          <w:trHeight w:val="200"/>
        </w:trPr>
        <w:tc>
          <w:tcPr>
            <w:tcW w:w="560" w:type="dxa"/>
          </w:tcPr>
          <w:p w:rsidR="00A11AD9" w:rsidRDefault="00A11AD9" w:rsidP="00A11AD9">
            <w:pPr>
              <w:pStyle w:val="TableParagraph"/>
              <w:ind w:left="103"/>
            </w:pPr>
            <w:r>
              <w:t>7.</w:t>
            </w:r>
          </w:p>
        </w:tc>
        <w:tc>
          <w:tcPr>
            <w:tcW w:w="8512" w:type="dxa"/>
            <w:gridSpan w:val="4"/>
          </w:tcPr>
          <w:p w:rsidR="00A11AD9" w:rsidRPr="009044B9" w:rsidRDefault="00A11AD9" w:rsidP="00A11AD9">
            <w:pP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>Menjelaskan generalisasi ide-ide geometris</w:t>
            </w:r>
          </w:p>
        </w:tc>
      </w:tr>
      <w:tr w:rsidR="00A11AD9">
        <w:trPr>
          <w:trHeight w:val="270"/>
        </w:trPr>
        <w:tc>
          <w:tcPr>
            <w:tcW w:w="560" w:type="dxa"/>
          </w:tcPr>
          <w:p w:rsidR="00A11AD9" w:rsidRDefault="00A11AD9" w:rsidP="00A11AD9">
            <w:pPr>
              <w:pStyle w:val="TableParagraph"/>
              <w:spacing w:before="4" w:line="245" w:lineRule="exact"/>
              <w:ind w:left="103"/>
            </w:pPr>
            <w:r>
              <w:t>8.</w:t>
            </w:r>
          </w:p>
        </w:tc>
        <w:tc>
          <w:tcPr>
            <w:tcW w:w="8512" w:type="dxa"/>
            <w:gridSpan w:val="4"/>
          </w:tcPr>
          <w:p w:rsidR="00A11AD9" w:rsidRPr="009044B9" w:rsidRDefault="00A11AD9" w:rsidP="00A11AD9">
            <w:pP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>Men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</w:rPr>
              <w:t>deskripsikan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 xml:space="preserve"> Psikologi Pembelajaran matematika</w:t>
            </w:r>
          </w:p>
        </w:tc>
      </w:tr>
      <w:tr w:rsidR="00A11AD9" w:rsidTr="00A11AD9">
        <w:trPr>
          <w:trHeight w:val="290"/>
        </w:trPr>
        <w:tc>
          <w:tcPr>
            <w:tcW w:w="560" w:type="dxa"/>
          </w:tcPr>
          <w:p w:rsidR="00A11AD9" w:rsidRDefault="00A11AD9" w:rsidP="00A11AD9">
            <w:pPr>
              <w:pStyle w:val="TableParagraph"/>
              <w:spacing w:before="4"/>
              <w:ind w:left="103"/>
            </w:pPr>
            <w:r>
              <w:t>9.</w:t>
            </w:r>
          </w:p>
        </w:tc>
        <w:tc>
          <w:tcPr>
            <w:tcW w:w="8512" w:type="dxa"/>
            <w:gridSpan w:val="4"/>
          </w:tcPr>
          <w:p w:rsidR="00A11AD9" w:rsidRPr="00CD294A" w:rsidRDefault="00A11AD9" w:rsidP="00A11AD9">
            <w:pPr>
              <w:rPr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>Men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</w:rPr>
              <w:t>ganalisis</w:t>
            </w:r>
            <w:r>
              <w:rPr>
                <w:rFonts w:ascii="Tahoma" w:hAnsi="Tahoma" w:cs="Tahoma"/>
                <w:noProof/>
                <w:color w:val="000000"/>
                <w:spacing w:val="-1"/>
                <w:sz w:val="19"/>
                <w:lang w:val="id-ID"/>
              </w:rPr>
              <w:t xml:space="preserve"> kesulitan belajar matematika cara penanggulngannya</w:t>
            </w:r>
          </w:p>
        </w:tc>
      </w:tr>
    </w:tbl>
    <w:p w:rsidR="008F1CB3" w:rsidRDefault="008F1CB3">
      <w:pPr>
        <w:spacing w:line="246" w:lineRule="exact"/>
        <w:sectPr w:rsidR="008F1CB3">
          <w:type w:val="continuous"/>
          <w:pgSz w:w="12240" w:h="15840"/>
          <w:pgMar w:top="1500" w:right="146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7"/>
        <w:gridCol w:w="564"/>
        <w:gridCol w:w="6951"/>
      </w:tblGrid>
      <w:tr w:rsidR="008F1CB3">
        <w:trPr>
          <w:trHeight w:val="270"/>
        </w:trPr>
        <w:tc>
          <w:tcPr>
            <w:tcW w:w="9072" w:type="dxa"/>
            <w:gridSpan w:val="4"/>
          </w:tcPr>
          <w:p w:rsidR="008F1CB3" w:rsidRDefault="00000000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lastRenderedPageBreak/>
              <w:t>MATERI PEMBELAJARAN</w:t>
            </w:r>
          </w:p>
        </w:tc>
      </w:tr>
      <w:tr w:rsidR="008F1CB3" w:rsidTr="00640885">
        <w:trPr>
          <w:trHeight w:val="328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53" w:right="47"/>
              <w:jc w:val="center"/>
            </w:pPr>
            <w:r>
              <w:t>1.</w:t>
            </w:r>
          </w:p>
        </w:tc>
        <w:tc>
          <w:tcPr>
            <w:tcW w:w="8512" w:type="dxa"/>
            <w:gridSpan w:val="3"/>
          </w:tcPr>
          <w:p w:rsidR="008F1CB3" w:rsidRPr="00640885" w:rsidRDefault="00A11AD9" w:rsidP="00640885">
            <w:pPr>
              <w:pStyle w:val="TableParagraph"/>
              <w:spacing w:before="5"/>
              <w:rPr>
                <w:rFonts w:ascii="Times New Roman" w:hAnsi="Times New Roman" w:cs="Times New Roman"/>
                <w:lang w:val="en-US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Formasi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</w:p>
        </w:tc>
      </w:tr>
      <w:tr w:rsidR="008F1CB3">
        <w:trPr>
          <w:trHeight w:val="333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2.</w:t>
            </w:r>
          </w:p>
        </w:tc>
        <w:tc>
          <w:tcPr>
            <w:tcW w:w="8512" w:type="dxa"/>
            <w:gridSpan w:val="3"/>
          </w:tcPr>
          <w:p w:rsidR="008F1CB3" w:rsidRPr="00640885" w:rsidRDefault="00A11AD9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en-US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 Ide schema</w:t>
            </w:r>
          </w:p>
        </w:tc>
      </w:tr>
      <w:tr w:rsidR="008F1CB3">
        <w:trPr>
          <w:trHeight w:val="330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3.</w:t>
            </w:r>
          </w:p>
        </w:tc>
        <w:tc>
          <w:tcPr>
            <w:tcW w:w="8512" w:type="dxa"/>
            <w:gridSpan w:val="3"/>
          </w:tcPr>
          <w:p w:rsidR="008F1CB3" w:rsidRPr="00640885" w:rsidRDefault="00640885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Intelegensi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Intuitif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Reflektif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53" w:right="47"/>
              <w:jc w:val="center"/>
            </w:pPr>
            <w:r>
              <w:t>4.</w:t>
            </w:r>
          </w:p>
        </w:tc>
        <w:tc>
          <w:tcPr>
            <w:tcW w:w="8512" w:type="dxa"/>
            <w:gridSpan w:val="3"/>
          </w:tcPr>
          <w:p w:rsidR="008F1CB3" w:rsidRPr="00640885" w:rsidRDefault="00640885" w:rsidP="00A11AD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Simbol-simbol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53" w:right="47"/>
              <w:jc w:val="center"/>
            </w:pPr>
            <w:r>
              <w:t>5.</w:t>
            </w:r>
          </w:p>
        </w:tc>
        <w:tc>
          <w:tcPr>
            <w:tcW w:w="8512" w:type="dxa"/>
            <w:gridSpan w:val="3"/>
          </w:tcPr>
          <w:p w:rsidR="008F1CB3" w:rsidRPr="00640885" w:rsidRDefault="00640885" w:rsidP="00640885">
            <w:pPr>
              <w:pStyle w:val="TableParagraph"/>
              <w:spacing w:before="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Berpikir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Matematis dan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0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12" w:type="dxa"/>
            <w:gridSpan w:val="3"/>
          </w:tcPr>
          <w:p w:rsidR="008F1CB3" w:rsidRPr="00640885" w:rsidRDefault="00640885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Berpikir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Tingkat Tinggi (HOTS)</w:t>
            </w:r>
          </w:p>
        </w:tc>
      </w:tr>
      <w:tr w:rsidR="008F1CB3">
        <w:trPr>
          <w:trHeight w:val="330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7.</w:t>
            </w:r>
          </w:p>
        </w:tc>
        <w:tc>
          <w:tcPr>
            <w:tcW w:w="8512" w:type="dxa"/>
            <w:gridSpan w:val="3"/>
          </w:tcPr>
          <w:p w:rsidR="008F1CB3" w:rsidRPr="00640885" w:rsidRDefault="00640885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Generalisasi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Ide-Ide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geometri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06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512" w:type="dxa"/>
            <w:gridSpan w:val="3"/>
          </w:tcPr>
          <w:p w:rsidR="008F1CB3" w:rsidRPr="00640885" w:rsidRDefault="0064088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Landasan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Psikologi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</w:p>
        </w:tc>
      </w:tr>
      <w:tr w:rsidR="008F1CB3">
        <w:trPr>
          <w:trHeight w:val="270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9.</w:t>
            </w:r>
          </w:p>
        </w:tc>
        <w:tc>
          <w:tcPr>
            <w:tcW w:w="8512" w:type="dxa"/>
            <w:gridSpan w:val="3"/>
          </w:tcPr>
          <w:p w:rsidR="008F1CB3" w:rsidRPr="00640885" w:rsidRDefault="00640885" w:rsidP="00A11AD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Kesulitan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  <w:r w:rsidRPr="00640885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640885">
              <w:rPr>
                <w:rFonts w:ascii="Times New Roman" w:hAnsi="Times New Roman" w:cs="Times New Roman"/>
                <w:lang w:val="en-US"/>
              </w:rPr>
              <w:t>Penanganannya</w:t>
            </w:r>
            <w:proofErr w:type="spellEnd"/>
          </w:p>
        </w:tc>
      </w:tr>
      <w:tr w:rsidR="008F1CB3">
        <w:trPr>
          <w:trHeight w:val="269"/>
        </w:trPr>
        <w:tc>
          <w:tcPr>
            <w:tcW w:w="560" w:type="dxa"/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2" w:type="dxa"/>
            <w:gridSpan w:val="3"/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F1CB3">
        <w:trPr>
          <w:trHeight w:val="270"/>
        </w:trPr>
        <w:tc>
          <w:tcPr>
            <w:tcW w:w="1557" w:type="dxa"/>
            <w:gridSpan w:val="2"/>
            <w:tcBorders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5" w:type="dxa"/>
            <w:gridSpan w:val="2"/>
          </w:tcPr>
          <w:p w:rsidR="008F1CB3" w:rsidRDefault="00000000">
            <w:pPr>
              <w:pStyle w:val="TableParagraph"/>
              <w:spacing w:line="250" w:lineRule="exact"/>
              <w:ind w:left="102"/>
              <w:rPr>
                <w:b/>
              </w:rPr>
            </w:pPr>
            <w:r>
              <w:rPr>
                <w:b/>
              </w:rPr>
              <w:t>PUSTAKA UTAMA</w:t>
            </w:r>
          </w:p>
        </w:tc>
      </w:tr>
      <w:tr w:rsidR="008F1CB3">
        <w:trPr>
          <w:trHeight w:val="537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line="250" w:lineRule="exact"/>
              <w:ind w:left="0" w:right="178"/>
              <w:jc w:val="right"/>
            </w:pPr>
            <w:r>
              <w:t>1.</w:t>
            </w:r>
          </w:p>
        </w:tc>
        <w:tc>
          <w:tcPr>
            <w:tcW w:w="6951" w:type="dxa"/>
          </w:tcPr>
          <w:p w:rsidR="008F1CB3" w:rsidRPr="00640885" w:rsidRDefault="00640885" w:rsidP="00640885">
            <w:pPr>
              <w:autoSpaceDE/>
              <w:autoSpaceDN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640885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Pr="00640885">
              <w:rPr>
                <w:rFonts w:ascii="Times New Roman" w:eastAsiaTheme="minorEastAsia" w:hAnsi="Times New Roman" w:cs="Times New Roman"/>
              </w:rPr>
              <w:t>Skemp, R.R. 1971. The Psichology of Learning mathematics, Middlex: Pelican Books.</w:t>
            </w:r>
          </w:p>
        </w:tc>
      </w:tr>
      <w:tr w:rsidR="008F1CB3">
        <w:trPr>
          <w:trHeight w:val="542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before="1"/>
              <w:ind w:left="0" w:right="178"/>
              <w:jc w:val="right"/>
            </w:pPr>
            <w:r>
              <w:t>2.</w:t>
            </w:r>
          </w:p>
        </w:tc>
        <w:tc>
          <w:tcPr>
            <w:tcW w:w="6951" w:type="dxa"/>
          </w:tcPr>
          <w:p w:rsidR="008F1CB3" w:rsidRPr="00640885" w:rsidRDefault="00640885">
            <w:pPr>
              <w:pStyle w:val="TableParagraph"/>
              <w:spacing w:before="15"/>
              <w:ind w:left="102"/>
              <w:rPr>
                <w:rFonts w:ascii="Times New Roman" w:hAnsi="Times New Roman" w:cs="Times New Roman"/>
              </w:rPr>
            </w:pPr>
            <w:r w:rsidRPr="00640885">
              <w:rPr>
                <w:rFonts w:ascii="Times New Roman" w:eastAsiaTheme="minorEastAsia" w:hAnsi="Times New Roman" w:cs="Times New Roman"/>
              </w:rPr>
              <w:t>Keljzer, R (2003). Teaching Formal Mathematics in Primary Education. Fraction learning as mathematics Process. Nederlands: Freudenthal Institute. Utrecht</w:t>
            </w:r>
          </w:p>
        </w:tc>
      </w:tr>
      <w:tr w:rsidR="008F1CB3" w:rsidTr="00640885">
        <w:trPr>
          <w:trHeight w:val="706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F1CB3" w:rsidRDefault="008F1CB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8F1CB3" w:rsidRDefault="00000000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DAFTAR</w:t>
            </w: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line="250" w:lineRule="exact"/>
              <w:ind w:left="0" w:right="178"/>
              <w:jc w:val="right"/>
            </w:pPr>
            <w:r>
              <w:t>3.</w:t>
            </w:r>
          </w:p>
        </w:tc>
        <w:tc>
          <w:tcPr>
            <w:tcW w:w="6951" w:type="dxa"/>
          </w:tcPr>
          <w:p w:rsidR="008F1CB3" w:rsidRPr="00640885" w:rsidRDefault="00640885" w:rsidP="00640885">
            <w:pPr>
              <w:widowControl/>
              <w:autoSpaceDE/>
              <w:autoSpaceDN/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lang w:val="id-ID"/>
              </w:rPr>
            </w:pPr>
            <w:r w:rsidRPr="00640885"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 w:rsidRPr="00640885">
              <w:rPr>
                <w:rFonts w:ascii="Times New Roman" w:eastAsiaTheme="minorEastAsia" w:hAnsi="Times New Roman" w:cs="Times New Roman"/>
              </w:rPr>
              <w:t>Brosnan, Patricia., Diana B. Erichick., &amp; Lucia Flevarens (eds). 2010. Proceedings of the thirty Second Annual Meeting of the Noth American Chapter of the International Group for the Psochology of Mathematics Education. Colombus, OH: Ohio State University.</w:t>
            </w:r>
          </w:p>
        </w:tc>
      </w:tr>
      <w:tr w:rsidR="008F1CB3">
        <w:trPr>
          <w:trHeight w:val="265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000000">
            <w:pPr>
              <w:pStyle w:val="TableParagraph"/>
              <w:spacing w:line="246" w:lineRule="exact"/>
              <w:ind w:left="283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7515" w:type="dxa"/>
            <w:gridSpan w:val="2"/>
          </w:tcPr>
          <w:p w:rsidR="008F1CB3" w:rsidRPr="00640885" w:rsidRDefault="00000000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</w:rPr>
            </w:pPr>
            <w:r w:rsidRPr="00640885">
              <w:rPr>
                <w:rFonts w:ascii="Times New Roman" w:hAnsi="Times New Roman" w:cs="Times New Roman"/>
                <w:b/>
              </w:rPr>
              <w:t>PUSTAKA PENDUKUNG</w:t>
            </w:r>
          </w:p>
        </w:tc>
      </w:tr>
      <w:tr w:rsidR="008F1CB3" w:rsidTr="00640885">
        <w:trPr>
          <w:trHeight w:val="688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before="1"/>
              <w:ind w:left="0" w:right="178"/>
              <w:jc w:val="right"/>
            </w:pPr>
            <w:r>
              <w:t>1.</w:t>
            </w:r>
          </w:p>
        </w:tc>
        <w:tc>
          <w:tcPr>
            <w:tcW w:w="6951" w:type="dxa"/>
          </w:tcPr>
          <w:p w:rsidR="008F1CB3" w:rsidRPr="00640885" w:rsidRDefault="00640885" w:rsidP="00640885">
            <w:pPr>
              <w:widowControl/>
              <w:autoSpaceDE/>
              <w:autoSpaceDN/>
              <w:spacing w:after="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8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40885">
              <w:rPr>
                <w:rFonts w:ascii="Times New Roman" w:hAnsi="Times New Roman" w:cs="Times New Roman"/>
                <w:color w:val="000000" w:themeColor="text1"/>
                <w:lang w:val="id-ID"/>
              </w:rPr>
              <w:t>La Moma, 2019. Pengembagan Kemampuan  Berpikir Kritis Matematis dengan pembelajaran</w:t>
            </w:r>
            <w:r w:rsidRPr="006408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0885">
              <w:rPr>
                <w:rFonts w:ascii="Times New Roman" w:hAnsi="Times New Roman" w:cs="Times New Roman"/>
                <w:color w:val="000000" w:themeColor="text1"/>
                <w:lang w:val="id-ID"/>
              </w:rPr>
              <w:t>Berbasis masalah Pada Mahasiswa. Proseding Seminar Nasional Matematika dan pendidikan matematika. Malang.</w:t>
            </w:r>
          </w:p>
        </w:tc>
      </w:tr>
      <w:tr w:rsidR="008F1CB3">
        <w:trPr>
          <w:trHeight w:val="542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before="1"/>
              <w:ind w:left="0" w:right="178"/>
              <w:jc w:val="right"/>
            </w:pPr>
            <w:r>
              <w:t>2.</w:t>
            </w:r>
          </w:p>
        </w:tc>
        <w:tc>
          <w:tcPr>
            <w:tcW w:w="6951" w:type="dxa"/>
          </w:tcPr>
          <w:p w:rsidR="008F1CB3" w:rsidRPr="00640885" w:rsidRDefault="00640885" w:rsidP="00640885">
            <w:pPr>
              <w:widowControl/>
              <w:autoSpaceDE/>
              <w:autoSpaceDN/>
              <w:spacing w:after="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6408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40885">
              <w:rPr>
                <w:rFonts w:ascii="Times New Roman" w:hAnsi="Times New Roman" w:cs="Times New Roman"/>
                <w:color w:val="000000" w:themeColor="text1"/>
                <w:lang w:val="id-ID"/>
              </w:rPr>
              <w:t>La Moma &amp; H.Tamalene. 2019. Peningkatan Kemampuan Komunikasi Matematis Mahasiswa</w:t>
            </w:r>
            <w:r w:rsidRPr="006408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088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Dengan Menggunakan Model pembelajaran generatif. Jurnal Barekeng. Volume 3 nomor 2. </w:t>
            </w:r>
          </w:p>
        </w:tc>
      </w:tr>
      <w:tr w:rsidR="008F1CB3">
        <w:trPr>
          <w:trHeight w:val="658"/>
        </w:trPr>
        <w:tc>
          <w:tcPr>
            <w:tcW w:w="1557" w:type="dxa"/>
            <w:gridSpan w:val="2"/>
            <w:tcBorders>
              <w:top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line="250" w:lineRule="exact"/>
              <w:ind w:left="0" w:right="178"/>
              <w:jc w:val="right"/>
            </w:pPr>
            <w:r>
              <w:t>3.</w:t>
            </w:r>
          </w:p>
        </w:tc>
        <w:tc>
          <w:tcPr>
            <w:tcW w:w="6951" w:type="dxa"/>
          </w:tcPr>
          <w:p w:rsidR="008F1CB3" w:rsidRPr="00640885" w:rsidRDefault="00640885" w:rsidP="00640885">
            <w:pPr>
              <w:widowControl/>
              <w:autoSpaceDE/>
              <w:autoSpaceDN/>
              <w:spacing w:after="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8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40885">
              <w:rPr>
                <w:rFonts w:ascii="Times New Roman" w:hAnsi="Times New Roman" w:cs="Times New Roman"/>
                <w:color w:val="000000" w:themeColor="text1"/>
              </w:rPr>
              <w:t>Suryadi D. 2012. Membangun Budaya baru dalam Berpikir matematika. SPS UPI.</w:t>
            </w:r>
            <w:r w:rsidRPr="006408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40885">
              <w:rPr>
                <w:rFonts w:ascii="Times New Roman" w:hAnsi="Times New Roman" w:cs="Times New Roman"/>
                <w:color w:val="000000" w:themeColor="text1"/>
              </w:rPr>
              <w:t>Bandung: Rizqi Press.</w:t>
            </w:r>
          </w:p>
        </w:tc>
      </w:tr>
      <w:tr w:rsidR="008F1CB3">
        <w:trPr>
          <w:trHeight w:val="270"/>
        </w:trPr>
        <w:tc>
          <w:tcPr>
            <w:tcW w:w="9072" w:type="dxa"/>
            <w:gridSpan w:val="4"/>
          </w:tcPr>
          <w:p w:rsidR="008F1CB3" w:rsidRDefault="00000000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MATA KULIAH PRASYARAT: -</w:t>
            </w:r>
          </w:p>
        </w:tc>
      </w:tr>
      <w:tr w:rsidR="008F1CB3">
        <w:trPr>
          <w:trHeight w:val="265"/>
        </w:trPr>
        <w:tc>
          <w:tcPr>
            <w:tcW w:w="9072" w:type="dxa"/>
            <w:gridSpan w:val="4"/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70363" w:rsidRDefault="00B70363"/>
    <w:sectPr w:rsidR="00B70363">
      <w:pgSz w:w="12240" w:h="15840"/>
      <w:pgMar w:top="13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Uralic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27A8"/>
    <w:multiLevelType w:val="hybridMultilevel"/>
    <w:tmpl w:val="BEC28D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4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B3"/>
    <w:rsid w:val="00640885"/>
    <w:rsid w:val="008F1CB3"/>
    <w:rsid w:val="00A11AD9"/>
    <w:rsid w:val="00B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E48D"/>
  <w15:docId w15:val="{F5A8FBC0-2ECE-4131-A291-DAE46C8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85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1List N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1List N Char"/>
    <w:link w:val="ListParagraph"/>
    <w:uiPriority w:val="34"/>
    <w:locked/>
    <w:rsid w:val="00640885"/>
    <w:rPr>
      <w:rFonts w:ascii="Arial" w:eastAsia="Arial" w:hAnsi="Arial" w:cs="Arial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 indonesia</cp:lastModifiedBy>
  <cp:revision>2</cp:revision>
  <dcterms:created xsi:type="dcterms:W3CDTF">2023-08-14T15:17:00Z</dcterms:created>
  <dcterms:modified xsi:type="dcterms:W3CDTF">2023-08-14T15:38:00Z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2023-08-14T00:00:00Z</vt:filetime>
  </property>
</Properties>
</file>